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551A" w14:textId="63D8AFDB" w:rsidR="00B35AF0" w:rsidRPr="0058369F" w:rsidRDefault="0068549F" w:rsidP="00B35AF0">
      <w:pPr>
        <w:autoSpaceDE w:val="0"/>
        <w:autoSpaceDN w:val="0"/>
        <w:adjustRightInd w:val="0"/>
        <w:jc w:val="center"/>
        <w:rPr>
          <w:rFonts w:asciiTheme="minorEastAsia" w:hAnsiTheme="minorEastAsia" w:cs="Calibri"/>
          <w:color w:val="000000" w:themeColor="text1"/>
          <w:sz w:val="36"/>
          <w:szCs w:val="36"/>
        </w:rPr>
      </w:pPr>
      <w:r w:rsidRPr="0058369F">
        <w:rPr>
          <w:rFonts w:asciiTheme="minorEastAsia" w:hAnsiTheme="minorEastAsia" w:cs="Times" w:hint="eastAsia"/>
          <w:b/>
          <w:bCs/>
          <w:color w:val="000000" w:themeColor="text1"/>
          <w:sz w:val="36"/>
          <w:szCs w:val="36"/>
        </w:rPr>
        <w:t>201</w:t>
      </w:r>
      <w:r w:rsidR="00533BCC">
        <w:rPr>
          <w:rFonts w:asciiTheme="minorEastAsia" w:hAnsiTheme="minorEastAsia" w:cs="Times" w:hint="eastAsia"/>
          <w:b/>
          <w:bCs/>
          <w:color w:val="000000" w:themeColor="text1"/>
          <w:sz w:val="36"/>
          <w:szCs w:val="36"/>
        </w:rPr>
        <w:t>8</w:t>
      </w:r>
      <w:r w:rsidRPr="0058369F">
        <w:rPr>
          <w:rFonts w:asciiTheme="minorEastAsia" w:hAnsiTheme="minorEastAsia" w:cs="Times" w:hint="eastAsia"/>
          <w:b/>
          <w:bCs/>
          <w:color w:val="000000" w:themeColor="text1"/>
          <w:sz w:val="36"/>
          <w:szCs w:val="36"/>
        </w:rPr>
        <w:t>年</w:t>
      </w:r>
      <w:r w:rsidR="00B35AF0" w:rsidRPr="0058369F">
        <w:rPr>
          <w:rFonts w:asciiTheme="minorEastAsia" w:hAnsiTheme="minorEastAsia" w:cs="Times"/>
          <w:b/>
          <w:bCs/>
          <w:color w:val="000000" w:themeColor="text1"/>
          <w:sz w:val="36"/>
          <w:szCs w:val="36"/>
        </w:rPr>
        <w:t>北航</w:t>
      </w:r>
      <w:r w:rsidR="00B35AF0" w:rsidRPr="0058369F">
        <w:rPr>
          <w:rFonts w:asciiTheme="minorEastAsia" w:hAnsiTheme="minorEastAsia" w:cs="Times" w:hint="eastAsia"/>
          <w:b/>
          <w:bCs/>
          <w:color w:val="000000" w:themeColor="text1"/>
          <w:sz w:val="36"/>
          <w:szCs w:val="36"/>
        </w:rPr>
        <w:t>软件工程硕士</w:t>
      </w:r>
      <w:r w:rsidR="00B35AF0" w:rsidRPr="0058369F">
        <w:rPr>
          <w:rFonts w:asciiTheme="minorEastAsia" w:hAnsiTheme="minorEastAsia" w:cs="Times"/>
          <w:b/>
          <w:bCs/>
          <w:color w:val="000000" w:themeColor="text1"/>
          <w:sz w:val="36"/>
          <w:szCs w:val="36"/>
        </w:rPr>
        <w:t>招生简章</w:t>
      </w:r>
    </w:p>
    <w:p w14:paraId="536C3AF6" w14:textId="77777777" w:rsidR="003512D6" w:rsidRPr="0058369F" w:rsidRDefault="003512D6" w:rsidP="0042332D">
      <w:pPr>
        <w:autoSpaceDE w:val="0"/>
        <w:autoSpaceDN w:val="0"/>
        <w:adjustRightInd w:val="0"/>
        <w:rPr>
          <w:rFonts w:asciiTheme="minorEastAsia" w:hAnsiTheme="minorEastAsia" w:cs="Calibri"/>
          <w:color w:val="000000" w:themeColor="text1"/>
          <w:sz w:val="28"/>
          <w:szCs w:val="28"/>
        </w:rPr>
      </w:pPr>
    </w:p>
    <w:p w14:paraId="08C97710" w14:textId="3B7B0B54" w:rsidR="003512D6" w:rsidRPr="0058369F" w:rsidRDefault="003512D6" w:rsidP="0042332D">
      <w:pPr>
        <w:autoSpaceDE w:val="0"/>
        <w:autoSpaceDN w:val="0"/>
        <w:adjustRightInd w:val="0"/>
        <w:rPr>
          <w:rFonts w:asciiTheme="minorEastAsia" w:hAnsiTheme="minorEastAsia" w:cs="宋体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宋体" w:hint="eastAsia"/>
          <w:b/>
          <w:color w:val="000000" w:themeColor="text1"/>
          <w:sz w:val="28"/>
          <w:szCs w:val="28"/>
        </w:rPr>
        <w:t>核心提示</w:t>
      </w:r>
      <w:r w:rsidRPr="0058369F">
        <w:rPr>
          <w:rFonts w:asciiTheme="minorEastAsia" w:hAnsiTheme="minorEastAsia" w:cs="宋体" w:hint="eastAsia"/>
          <w:color w:val="000000" w:themeColor="text1"/>
          <w:sz w:val="28"/>
          <w:szCs w:val="28"/>
        </w:rPr>
        <w:t>：</w:t>
      </w:r>
    </w:p>
    <w:p w14:paraId="33E9435B" w14:textId="0F94AD08" w:rsidR="003512D6" w:rsidRPr="0058369F" w:rsidRDefault="003512D6" w:rsidP="0042332D">
      <w:pPr>
        <w:autoSpaceDE w:val="0"/>
        <w:autoSpaceDN w:val="0"/>
        <w:adjustRightInd w:val="0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1, 招生代码：</w:t>
      </w:r>
      <w:r w:rsidR="00852929" w:rsidRPr="0058369F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工程硕士  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085212</w:t>
      </w:r>
    </w:p>
    <w:p w14:paraId="16C9C9C9" w14:textId="77777777" w:rsidR="003512D6" w:rsidRPr="0058369F" w:rsidRDefault="003512D6" w:rsidP="0042332D">
      <w:pPr>
        <w:autoSpaceDE w:val="0"/>
        <w:autoSpaceDN w:val="0"/>
        <w:adjustRightInd w:val="0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2，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招生单位：北京航空航天大学软件学院 </w:t>
      </w:r>
    </w:p>
    <w:p w14:paraId="564EE1AF" w14:textId="4C3D758F" w:rsidR="003512D6" w:rsidRPr="0058369F" w:rsidRDefault="003512D6" w:rsidP="0042332D">
      <w:pPr>
        <w:autoSpaceDE w:val="0"/>
        <w:autoSpaceDN w:val="0"/>
        <w:adjustRightInd w:val="0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3</w:t>
      </w:r>
      <w:r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，招生办公室：北航世宁大厦</w:t>
      </w:r>
      <w:r w:rsidR="0042332D"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 xml:space="preserve">1003  </w:t>
      </w:r>
      <w:r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 xml:space="preserve">  联系电话：010-</w:t>
      </w:r>
      <w:r w:rsidR="0042332D"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 xml:space="preserve">82336009  </w:t>
      </w:r>
    </w:p>
    <w:p w14:paraId="2B34E339" w14:textId="50FC7BB2" w:rsidR="003512D6" w:rsidRPr="0058369F" w:rsidRDefault="003512D6" w:rsidP="0042332D">
      <w:pPr>
        <w:autoSpaceDE w:val="0"/>
        <w:autoSpaceDN w:val="0"/>
        <w:adjustRightInd w:val="0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4</w:t>
      </w:r>
      <w:r w:rsidR="0042332D"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，培养模式</w:t>
      </w:r>
      <w:r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 xml:space="preserve">： 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非全日制(双证)研究生</w:t>
      </w:r>
    </w:p>
    <w:p w14:paraId="14B3205C" w14:textId="6724D841" w:rsidR="00852929" w:rsidRDefault="003512D6" w:rsidP="0058369F">
      <w:pPr>
        <w:autoSpaceDE w:val="0"/>
        <w:autoSpaceDN w:val="0"/>
        <w:adjustRightInd w:val="0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5</w:t>
      </w:r>
      <w:r w:rsidR="0042332D"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，上课形式： 周一至周五</w:t>
      </w:r>
      <w:r w:rsidR="00580E47">
        <w:rPr>
          <w:rFonts w:asciiTheme="minorEastAsia" w:hAnsiTheme="minorEastAsia" w:cs="Times" w:hint="eastAsia"/>
          <w:color w:val="000000" w:themeColor="text1"/>
          <w:sz w:val="28"/>
          <w:szCs w:val="28"/>
        </w:rPr>
        <w:t>/周六日</w:t>
      </w:r>
    </w:p>
    <w:p w14:paraId="68F8124B" w14:textId="77777777" w:rsidR="0058369F" w:rsidRPr="0058369F" w:rsidRDefault="0058369F" w:rsidP="0058369F">
      <w:pPr>
        <w:autoSpaceDE w:val="0"/>
        <w:autoSpaceDN w:val="0"/>
        <w:adjustRightInd w:val="0"/>
        <w:rPr>
          <w:rFonts w:asciiTheme="minorEastAsia" w:hAnsiTheme="minorEastAsia" w:cs="Times"/>
          <w:color w:val="000000" w:themeColor="text1"/>
          <w:sz w:val="28"/>
          <w:szCs w:val="28"/>
        </w:rPr>
      </w:pPr>
    </w:p>
    <w:p w14:paraId="51A455C2" w14:textId="4BC9FD8E" w:rsidR="00852929" w:rsidRPr="0058369F" w:rsidRDefault="00852929" w:rsidP="0058369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北京航空航天大学软件学院是2002年经国家教育部和国家计委联合批准成立的全国37所国家示范性软件学院之一。北航软件学院以创办一所能够在新的办学机制下，规模培养全面和谐发展、创新型、国际化、市场急需的工程实用性人才的国内一流学院为发展目标，以培养高层次、实用性、复合型、国际化的软件工程专业人才为宗旨，以期为振兴中国软件产业做出贡献，为创建适应行业需求和市场导向的新型办学机制探路，为软件工程高端人才培养做示范，为推进高等工程教育的改革提供实践经验。</w:t>
      </w:r>
    </w:p>
    <w:p w14:paraId="0158B02A" w14:textId="118766DD" w:rsidR="00852929" w:rsidRPr="0058369F" w:rsidRDefault="00852929" w:rsidP="00852929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拟招生人数 </w:t>
      </w:r>
    </w:p>
    <w:p w14:paraId="0B8B432B" w14:textId="77777777" w:rsidR="00852929" w:rsidRPr="0058369F" w:rsidRDefault="00852929" w:rsidP="0058369F">
      <w:pPr>
        <w:autoSpaceDE w:val="0"/>
        <w:autoSpaceDN w:val="0"/>
        <w:adjustRightInd w:val="0"/>
        <w:spacing w:line="360" w:lineRule="auto"/>
        <w:ind w:firstLineChars="250" w:firstLine="700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/>
          <w:color w:val="000000" w:themeColor="text1"/>
          <w:sz w:val="28"/>
          <w:szCs w:val="28"/>
        </w:rPr>
        <w:t>拟招生人数以最终实际录取人数为准。招生工作坚持“公开、公平、公正”、全面衡量、择优录取、宁缺毋滥的基本原则。</w:t>
      </w:r>
    </w:p>
    <w:p w14:paraId="15AE4C5A" w14:textId="4291F8C8" w:rsidR="00852929" w:rsidRPr="0058369F" w:rsidRDefault="00852929" w:rsidP="00852929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宋体"/>
          <w:b/>
          <w:bCs/>
          <w:color w:val="000000" w:themeColor="text1"/>
          <w:sz w:val="28"/>
          <w:szCs w:val="28"/>
        </w:rPr>
        <w:t>报考专业及方向</w:t>
      </w:r>
      <w:r w:rsidRPr="0058369F">
        <w:rPr>
          <w:rFonts w:asciiTheme="minorEastAsia" w:hAnsiTheme="minorEastAsia" w:cs="宋体"/>
          <w:color w:val="000000" w:themeColor="text1"/>
          <w:sz w:val="28"/>
          <w:szCs w:val="28"/>
        </w:rPr>
        <w:t xml:space="preserve"> </w:t>
      </w:r>
    </w:p>
    <w:p w14:paraId="7F808AC5" w14:textId="1CD50662" w:rsidR="00852929" w:rsidRPr="0058369F" w:rsidRDefault="00852929" w:rsidP="0058369F">
      <w:pPr>
        <w:autoSpaceDE w:val="0"/>
        <w:autoSpaceDN w:val="0"/>
        <w:adjustRightInd w:val="0"/>
        <w:spacing w:line="360" w:lineRule="auto"/>
        <w:ind w:firstLineChars="250" w:firstLine="700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宋体"/>
          <w:color w:val="000000" w:themeColor="text1"/>
          <w:sz w:val="28"/>
          <w:szCs w:val="28"/>
        </w:rPr>
        <w:t xml:space="preserve">北航软件学院软件工程专业，下设软件工程与管理、集成电路与物联网工程、嵌入式软件、SAP ERP咨询顾问、移动云计算与物联网技术、大数据技术与应用、交互设计、互联网营销与金融、软件质量管理与测试等专业方向。 </w:t>
      </w:r>
    </w:p>
    <w:p w14:paraId="36ED16FB" w14:textId="281C3908" w:rsidR="00852929" w:rsidRPr="00580E47" w:rsidRDefault="0068549F" w:rsidP="0068549F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b/>
          <w:color w:val="000000" w:themeColor="text1"/>
          <w:sz w:val="28"/>
          <w:szCs w:val="28"/>
        </w:rPr>
      </w:pPr>
      <w:r w:rsidRPr="00580E47">
        <w:rPr>
          <w:rFonts w:asciiTheme="minorEastAsia" w:hAnsiTheme="minorEastAsia" w:cs="Times" w:hint="eastAsia"/>
          <w:b/>
          <w:color w:val="000000" w:themeColor="text1"/>
          <w:sz w:val="28"/>
          <w:szCs w:val="28"/>
        </w:rPr>
        <w:t>品牌专业</w:t>
      </w:r>
      <w:r w:rsidR="00580E47">
        <w:rPr>
          <w:rFonts w:asciiTheme="minorEastAsia" w:hAnsiTheme="minorEastAsia" w:cs="Times" w:hint="eastAsia"/>
          <w:b/>
          <w:color w:val="000000" w:themeColor="text1"/>
          <w:sz w:val="28"/>
          <w:szCs w:val="28"/>
        </w:rPr>
        <w:t>推荐</w:t>
      </w:r>
      <w:r w:rsidR="0058369F" w:rsidRPr="00580E47">
        <w:rPr>
          <w:rFonts w:asciiTheme="minorEastAsia" w:hAnsiTheme="minorEastAsia" w:cs="Times" w:hint="eastAsia"/>
          <w:b/>
          <w:color w:val="000000" w:themeColor="text1"/>
          <w:sz w:val="28"/>
          <w:szCs w:val="28"/>
        </w:rPr>
        <w:t>SAP专业硕士</w:t>
      </w:r>
    </w:p>
    <w:p w14:paraId="1CD0CFD0" w14:textId="4FF5598D" w:rsidR="0042332D" w:rsidRPr="0058369F" w:rsidRDefault="00B26BE7" w:rsidP="0042332D">
      <w:pPr>
        <w:autoSpaceDE w:val="0"/>
        <w:autoSpaceDN w:val="0"/>
        <w:adjustRightInd w:val="0"/>
        <w:rPr>
          <w:rFonts w:asciiTheme="minorEastAsia" w:hAnsiTheme="minorEastAsia" w:cs="宋体"/>
          <w:b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【</w:t>
      </w:r>
      <w:r w:rsidRPr="0058369F">
        <w:rPr>
          <w:rFonts w:asciiTheme="minorEastAsia" w:hAnsiTheme="minorEastAsia" w:cs="Times" w:hint="eastAsia"/>
          <w:b/>
          <w:bCs/>
          <w:color w:val="000000" w:themeColor="text1"/>
          <w:sz w:val="28"/>
          <w:szCs w:val="28"/>
        </w:rPr>
        <w:t>历史沿革</w:t>
      </w:r>
      <w:r w:rsidRPr="0058369F"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 xml:space="preserve">】 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  </w:t>
      </w:r>
      <w:r w:rsidR="0042332D" w:rsidRPr="0058369F">
        <w:rPr>
          <w:rFonts w:asciiTheme="minorEastAsia" w:hAnsiTheme="minorEastAsia" w:cs="宋体" w:hint="eastAsia"/>
          <w:b/>
          <w:color w:val="000000" w:themeColor="text1"/>
          <w:sz w:val="28"/>
          <w:szCs w:val="28"/>
        </w:rPr>
        <w:t xml:space="preserve"> </w:t>
      </w:r>
    </w:p>
    <w:p w14:paraId="068BCFB1" w14:textId="471D824F" w:rsidR="00A401B3" w:rsidRPr="0058369F" w:rsidRDefault="003512D6" w:rsidP="0058369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北航软件学院于</w:t>
      </w:r>
      <w:r w:rsidR="002A6785" w:rsidRPr="0058369F">
        <w:rPr>
          <w:rFonts w:asciiTheme="minorEastAsia" w:hAnsiTheme="minorEastAsia" w:cs="Times"/>
          <w:color w:val="000000" w:themeColor="text1"/>
          <w:sz w:val="28"/>
          <w:szCs w:val="28"/>
        </w:rPr>
        <w:t>20</w:t>
      </w:r>
      <w:r w:rsidR="002A6785"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0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6年联合世界管理软件大师SAP共同创办</w:t>
      </w:r>
      <w:r w:rsidR="00A401B3"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该专业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，是北航全国首创、软件学院最早的特色专业之一，至今已有11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lastRenderedPageBreak/>
        <w:t>年历史，培养了近3000名软件工程硕士。毕业学生一直处于软件学院就业工资第一水平，已毕业的学生80%以上加入了世界500强或中国500强企业，已毕业的学生80%以上加入了世界500强或中国500强企业，成为SAP客户、合作伙伴等相关企业的中流砥柱。多年以来已形成稳定成熟的</w:t>
      </w:r>
      <w:r w:rsidR="0068549F" w:rsidRPr="0058369F">
        <w:rPr>
          <w:rFonts w:asciiTheme="minorEastAsia" w:hAnsiTheme="minorEastAsia" w:cs="Times"/>
          <w:color w:val="000000" w:themeColor="text1"/>
          <w:sz w:val="28"/>
          <w:szCs w:val="28"/>
        </w:rPr>
        <w:t>培养机制，权威性为业界所认可。</w:t>
      </w:r>
    </w:p>
    <w:p w14:paraId="35AD6CC2" w14:textId="601010A5" w:rsidR="0068549F" w:rsidRPr="0058369F" w:rsidRDefault="0068549F" w:rsidP="0058369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全球50家最大的石油企业、20家最大的医药公司、18家最大的化工公司、19家最大的电信公司、每家大型汽车制造商、前50强银行中的60％、最大的7家航空公司中的6家、最大的7家计算机公司中的6家都是SAP的用户。可见SAP</w:t>
      </w:r>
      <w:r w:rsidR="0058369F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专业学生</w:t>
      </w:r>
      <w:r w:rsidRPr="0058369F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的就业前景广阔，而SAP专业就是为培养高级管理</w:t>
      </w:r>
      <w:r w:rsidR="0058369F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技术</w:t>
      </w:r>
      <w:r w:rsidRPr="0058369F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信息化人才，专门为知名企业输送复合型应用人才而设置。</w:t>
      </w:r>
    </w:p>
    <w:p w14:paraId="783D9E09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【培养目标】</w:t>
      </w:r>
    </w:p>
    <w:p w14:paraId="6EE4ABEA" w14:textId="77777777" w:rsidR="003512D6" w:rsidRPr="0058369F" w:rsidRDefault="003512D6" w:rsidP="0058369F">
      <w:pPr>
        <w:autoSpaceDE w:val="0"/>
        <w:autoSpaceDN w:val="0"/>
        <w:adjustRightInd w:val="0"/>
        <w:spacing w:line="360" w:lineRule="auto"/>
        <w:ind w:firstLineChars="150" w:firstLine="420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*咨询顾问方向不涉及编程代码开发，技术和管理相结合，培养应用型、实施型的复合型人才；</w:t>
      </w:r>
    </w:p>
    <w:p w14:paraId="68A1C678" w14:textId="134389A0" w:rsidR="00C70E23" w:rsidRPr="0058369F" w:rsidRDefault="003512D6" w:rsidP="0058369F">
      <w:pPr>
        <w:autoSpaceDE w:val="0"/>
        <w:autoSpaceDN w:val="0"/>
        <w:adjustRightInd w:val="0"/>
        <w:spacing w:line="360" w:lineRule="auto"/>
        <w:ind w:firstLineChars="150" w:firstLine="420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*技术顾问方向主要为技术开发及</w:t>
      </w:r>
      <w:r w:rsid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大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数据挖掘，数据治理，大数据应用，培养领先信息技术人才</w:t>
      </w:r>
    </w:p>
    <w:p w14:paraId="5CDE7FEE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【专业优势】</w:t>
      </w:r>
    </w:p>
    <w:p w14:paraId="5EDEAF9E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1.先进的教学模式：通过引进世界顶级信息化公司SAP的用人标准和培养体系，通过模块化的课程体系、导师制的角色模拟、案例化的企业项目、体验化的学以致用、实战性的项目实训、国际化的素质培养，以培养学员的实践能力，综合应用能力，从根本上改变高校的传统学术性硕士教学模式，真正能使我们的学员都能走出高校，进入名企，成为当今中国企业信息化建设的高级技术和管理人才。</w:t>
      </w:r>
    </w:p>
    <w:p w14:paraId="2004184B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lastRenderedPageBreak/>
        <w:t>2.强大的师资阵容：实行双导师制，师资力量强；从海内外知名企业、院校聘请的专家学者，承担前沿技术和软件企业文化、软件项目管理等教学任务。</w:t>
      </w:r>
    </w:p>
    <w:p w14:paraId="5824AB31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3.广阔的就业平台：全球500强企业CEO在世界经济论坛交流会上郑重宣布，SAP商务智能产品,作为世界最先进的管理软件,一直是国外的热门,在未来10年内SAP人才紧缺状况和SAP人才的高收入状态都不会改变。</w:t>
      </w:r>
    </w:p>
    <w:p w14:paraId="11C86E9D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4、第一年专业实验室课程学习，第二年直接安排实习实践，对口企业直签，高薪实习就业，双导师指导论文写作，顺利完成学业。</w:t>
      </w:r>
    </w:p>
    <w:p w14:paraId="51484185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【办学优势】</w:t>
      </w:r>
    </w:p>
    <w:p w14:paraId="5C0665E7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Verdana"/>
          <w:color w:val="000000" w:themeColor="text1"/>
          <w:sz w:val="28"/>
          <w:szCs w:val="28"/>
        </w:rPr>
        <w:t>●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人才紧缺，需求量大</w:t>
      </w:r>
    </w:p>
    <w:p w14:paraId="7C803FE8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SAP紧跟社会所需，响应大数据及云计算的技术的热需，加上中国信息化领域的迅速发展和SAP生态圈的几何级增长，SAP ERP顾问将会有很大的需求及发展空间。</w:t>
      </w:r>
    </w:p>
    <w:p w14:paraId="5F20A42F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Verdana"/>
          <w:color w:val="000000" w:themeColor="text1"/>
          <w:sz w:val="28"/>
          <w:szCs w:val="28"/>
        </w:rPr>
        <w:t>●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稳定性高</w:t>
      </w:r>
    </w:p>
    <w:p w14:paraId="0247977D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进入门槛高，具有较强的不可替代性，职业价值大；顾问的价值在于工作的时间、经验对于个人市场价值具有累加递增效果。</w:t>
      </w:r>
    </w:p>
    <w:p w14:paraId="0F8B45EB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Verdana"/>
          <w:color w:val="000000" w:themeColor="text1"/>
          <w:sz w:val="28"/>
          <w:szCs w:val="28"/>
        </w:rPr>
        <w:t>●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职业发展清晰</w:t>
      </w:r>
    </w:p>
    <w:p w14:paraId="6D0601FE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职业发展选择余地大，通过行业知识、能力与经验的不断积累以及职务的变迁，可以实现个人事业与收入的双增长。</w:t>
      </w:r>
    </w:p>
    <w:p w14:paraId="1A8751E8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Verdana"/>
          <w:color w:val="000000" w:themeColor="text1"/>
          <w:sz w:val="28"/>
          <w:szCs w:val="28"/>
        </w:rPr>
        <w:t>●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多种职业发展路径：已深耕ERP行业圈10余年，毕业的学生遍布世界500强企业，并稳定成为中高级管理层，庞大的行业需求及广泛的人脉资源支持铸就了广阔的就业平台。</w:t>
      </w:r>
    </w:p>
    <w:p w14:paraId="30CD3BC5" w14:textId="641E5890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Verdana"/>
          <w:color w:val="000000" w:themeColor="text1"/>
          <w:sz w:val="28"/>
          <w:szCs w:val="28"/>
        </w:rPr>
        <w:t>●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继续深造，攻读博士学位</w:t>
      </w:r>
    </w:p>
    <w:p w14:paraId="4C7ACE41" w14:textId="77777777" w:rsidR="003512D6" w:rsidRPr="0058369F" w:rsidRDefault="003512D6" w:rsidP="00FE3E29">
      <w:pPr>
        <w:autoSpaceDE w:val="0"/>
        <w:autoSpaceDN w:val="0"/>
        <w:adjustRightInd w:val="0"/>
        <w:spacing w:line="360" w:lineRule="auto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【往届就业情况】</w:t>
      </w:r>
    </w:p>
    <w:p w14:paraId="1E477DB7" w14:textId="77777777" w:rsidR="003512D6" w:rsidRPr="0058369F" w:rsidRDefault="003512D6" w:rsidP="0058369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Calibri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lastRenderedPageBreak/>
        <w:t>以去年为参考标准，2016年截止12月31日，其中70%进入世界500强企业，28%进入各大咨询公司（国内知名企业）从事ERP咨询顾问工作和相关工作，年薪10万-60万不等。</w:t>
      </w:r>
    </w:p>
    <w:p w14:paraId="64D0A847" w14:textId="7302E0B1" w:rsidR="008838D8" w:rsidRPr="0058369F" w:rsidRDefault="003512D6" w:rsidP="008838D8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截止到201</w:t>
      </w:r>
      <w:r w:rsidR="00C70E23" w:rsidRPr="0058369F">
        <w:rPr>
          <w:rFonts w:asciiTheme="minorEastAsia" w:hAnsiTheme="minorEastAsia" w:cs="Times"/>
          <w:color w:val="000000" w:themeColor="text1"/>
          <w:sz w:val="28"/>
          <w:szCs w:val="28"/>
        </w:rPr>
        <w:t>6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年部分学生就业单位：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58369F" w:rsidRPr="0058369F" w14:paraId="6A157B1A" w14:textId="77777777" w:rsidTr="0058369F">
        <w:tc>
          <w:tcPr>
            <w:tcW w:w="1526" w:type="dxa"/>
          </w:tcPr>
          <w:p w14:paraId="265BD121" w14:textId="548FC68D" w:rsidR="002E5E53" w:rsidRPr="0058369F" w:rsidRDefault="002E5E53" w:rsidP="008838D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"/>
                <w:color w:val="000000" w:themeColor="text1"/>
              </w:rPr>
            </w:pPr>
            <w:r w:rsidRPr="0058369F">
              <w:rPr>
                <w:rFonts w:asciiTheme="minorEastAsia" w:hAnsiTheme="minorEastAsia" w:cs="Times" w:hint="eastAsia"/>
                <w:color w:val="000000" w:themeColor="text1"/>
              </w:rPr>
              <w:t>企业类型</w:t>
            </w:r>
          </w:p>
        </w:tc>
        <w:tc>
          <w:tcPr>
            <w:tcW w:w="6990" w:type="dxa"/>
          </w:tcPr>
          <w:p w14:paraId="2B72B1A3" w14:textId="478B8789" w:rsidR="002E5E53" w:rsidRPr="0058369F" w:rsidRDefault="002E5E53" w:rsidP="008838D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"/>
                <w:color w:val="000000" w:themeColor="text1"/>
              </w:rPr>
            </w:pPr>
            <w:r w:rsidRPr="0058369F">
              <w:rPr>
                <w:rFonts w:asciiTheme="minorEastAsia" w:hAnsiTheme="minorEastAsia" w:cs="Times" w:hint="eastAsia"/>
                <w:color w:val="000000" w:themeColor="text1"/>
              </w:rPr>
              <w:t>企业名称</w:t>
            </w:r>
          </w:p>
        </w:tc>
      </w:tr>
      <w:tr w:rsidR="0058369F" w:rsidRPr="0058369F" w14:paraId="2989BC5B" w14:textId="77777777" w:rsidTr="0058369F">
        <w:tc>
          <w:tcPr>
            <w:tcW w:w="1526" w:type="dxa"/>
          </w:tcPr>
          <w:p w14:paraId="552079D3" w14:textId="01604E8B" w:rsidR="002E5E53" w:rsidRPr="0058369F" w:rsidRDefault="002E5E53" w:rsidP="008838D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"/>
                <w:color w:val="000000" w:themeColor="text1"/>
              </w:rPr>
            </w:pPr>
            <w:r w:rsidRPr="0058369F">
              <w:rPr>
                <w:rFonts w:asciiTheme="minorEastAsia" w:hAnsiTheme="minorEastAsia" w:cs="Times" w:hint="eastAsia"/>
                <w:color w:val="000000" w:themeColor="text1"/>
              </w:rPr>
              <w:t>世界500强</w:t>
            </w:r>
          </w:p>
        </w:tc>
        <w:tc>
          <w:tcPr>
            <w:tcW w:w="6990" w:type="dxa"/>
          </w:tcPr>
          <w:p w14:paraId="59EE6446" w14:textId="7E32427E" w:rsidR="002E5E53" w:rsidRPr="0058369F" w:rsidRDefault="002E5E53" w:rsidP="00325F57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"/>
                <w:color w:val="000000" w:themeColor="text1"/>
              </w:rPr>
            </w:pPr>
            <w:r w:rsidRPr="0058369F">
              <w:rPr>
                <w:rFonts w:asciiTheme="minorEastAsia" w:hAnsiTheme="minorEastAsia" w:cs="Times" w:hint="eastAsia"/>
                <w:color w:val="000000" w:themeColor="text1"/>
              </w:rPr>
              <w:t>德勤、IBM中国、中石油、中石化、埃森哲、联想国际、宝洁公司、农夫山泉、IBM、</w:t>
            </w:r>
            <w:hyperlink r:id="rId8" w:tgtFrame="_blank" w:history="1">
              <w:r w:rsidRPr="0058369F">
                <w:rPr>
                  <w:rFonts w:asciiTheme="minorEastAsia" w:hAnsiTheme="minorEastAsia" w:cs="Times"/>
                  <w:color w:val="000000" w:themeColor="text1"/>
                </w:rPr>
                <w:t>国家电网公司</w:t>
              </w:r>
            </w:hyperlink>
            <w:r w:rsidRPr="0058369F">
              <w:rPr>
                <w:rFonts w:asciiTheme="minorEastAsia" w:hAnsiTheme="minorEastAsia" w:cs="Times" w:hint="eastAsia"/>
                <w:color w:val="000000" w:themeColor="text1"/>
              </w:rPr>
              <w:t>、</w:t>
            </w:r>
            <w:r w:rsidR="00325F57" w:rsidRPr="0058369F">
              <w:rPr>
                <w:rFonts w:asciiTheme="minorEastAsia" w:hAnsiTheme="minorEastAsia" w:cs="Times" w:hint="eastAsia"/>
                <w:color w:val="000000" w:themeColor="text1"/>
              </w:rPr>
              <w:t>大众公司、三星电子、</w:t>
            </w:r>
            <w:hyperlink r:id="rId9" w:tgtFrame="_blank" w:history="1">
              <w:r w:rsidR="00325F57" w:rsidRPr="0058369F">
                <w:rPr>
                  <w:rStyle w:val="a5"/>
                  <w:rFonts w:asciiTheme="minorEastAsia" w:hAnsiTheme="minorEastAsia"/>
                  <w:color w:val="000000" w:themeColor="text1"/>
                  <w:shd w:val="clear" w:color="auto" w:fill="FFFFFF"/>
                </w:rPr>
                <w:t>戴姆勒</w:t>
              </w:r>
            </w:hyperlink>
            <w:r w:rsidR="00325F57" w:rsidRPr="0058369F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325F57" w:rsidRPr="0058369F">
              <w:rPr>
                <w:rFonts w:asciiTheme="minorEastAsia" w:hAnsiTheme="minorEastAsia" w:cs="Times" w:hint="eastAsia"/>
                <w:color w:val="000000" w:themeColor="text1"/>
              </w:rPr>
              <w:t>HP、中国化工集团、埃森哲</w:t>
            </w:r>
          </w:p>
        </w:tc>
      </w:tr>
      <w:tr w:rsidR="0058369F" w:rsidRPr="0058369F" w14:paraId="0981EA2F" w14:textId="77777777" w:rsidTr="0058369F">
        <w:tc>
          <w:tcPr>
            <w:tcW w:w="1526" w:type="dxa"/>
          </w:tcPr>
          <w:p w14:paraId="240BAA41" w14:textId="34BEE2C5" w:rsidR="002E5E53" w:rsidRPr="0058369F" w:rsidRDefault="002E5E53" w:rsidP="008838D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"/>
                <w:color w:val="000000" w:themeColor="text1"/>
              </w:rPr>
            </w:pPr>
            <w:r w:rsidRPr="0058369F">
              <w:rPr>
                <w:rFonts w:asciiTheme="minorEastAsia" w:hAnsiTheme="minorEastAsia" w:cs="Times" w:hint="eastAsia"/>
                <w:color w:val="000000" w:themeColor="text1"/>
              </w:rPr>
              <w:t>大型公司</w:t>
            </w:r>
          </w:p>
        </w:tc>
        <w:tc>
          <w:tcPr>
            <w:tcW w:w="6990" w:type="dxa"/>
          </w:tcPr>
          <w:p w14:paraId="6E8F461E" w14:textId="7718282A" w:rsidR="002E5E53" w:rsidRPr="0058369F" w:rsidRDefault="002E5E53" w:rsidP="008838D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"/>
                <w:color w:val="000000" w:themeColor="text1"/>
              </w:rPr>
            </w:pPr>
            <w:r w:rsidRPr="0058369F">
              <w:rPr>
                <w:rFonts w:asciiTheme="minorEastAsia" w:hAnsiTheme="minorEastAsia" w:cs="Times" w:hint="eastAsia"/>
                <w:color w:val="000000" w:themeColor="text1"/>
              </w:rPr>
              <w:t>大唐电信、首钢、德国电信、三一重工、石化盈科、SAP中国、中电普华、神华集团、中海油、柯莱特、凯捷、神州数码、一汽大众、迪拜哈法亚，北京宝马、北京联通、齐鲁药业、千叶珠宝、山东钢铁、内蒙古矿业、捷豹路虎、现代建筑、国金黄金、山东钢铁、东软医疗</w:t>
            </w:r>
          </w:p>
        </w:tc>
      </w:tr>
      <w:tr w:rsidR="0058369F" w:rsidRPr="0058369F" w14:paraId="1B97547F" w14:textId="77777777" w:rsidTr="0058369F">
        <w:tc>
          <w:tcPr>
            <w:tcW w:w="1526" w:type="dxa"/>
          </w:tcPr>
          <w:p w14:paraId="79140EF2" w14:textId="4183C48D" w:rsidR="002E5E53" w:rsidRPr="0058369F" w:rsidRDefault="00325F57" w:rsidP="008838D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"/>
                <w:color w:val="000000" w:themeColor="text1"/>
              </w:rPr>
            </w:pPr>
            <w:r w:rsidRPr="0058369F">
              <w:rPr>
                <w:rFonts w:asciiTheme="minorEastAsia" w:hAnsiTheme="minorEastAsia" w:cs="Times" w:hint="eastAsia"/>
                <w:color w:val="000000" w:themeColor="text1"/>
              </w:rPr>
              <w:t>其他企业</w:t>
            </w:r>
          </w:p>
        </w:tc>
        <w:tc>
          <w:tcPr>
            <w:tcW w:w="6990" w:type="dxa"/>
          </w:tcPr>
          <w:p w14:paraId="118E4FC8" w14:textId="2C297AED" w:rsidR="002E5E53" w:rsidRPr="0058369F" w:rsidRDefault="00325F57" w:rsidP="00325F57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"/>
                <w:color w:val="000000" w:themeColor="text1"/>
              </w:rPr>
            </w:pPr>
            <w:r w:rsidRPr="0058369F">
              <w:rPr>
                <w:rFonts w:asciiTheme="minorEastAsia" w:hAnsiTheme="minorEastAsia" w:cs="Times" w:hint="eastAsia"/>
                <w:color w:val="000000" w:themeColor="text1"/>
              </w:rPr>
              <w:t>高等教育出版社、广州日报报社</w:t>
            </w:r>
          </w:p>
        </w:tc>
      </w:tr>
    </w:tbl>
    <w:p w14:paraId="268DA5E0" w14:textId="77777777" w:rsidR="0068549F" w:rsidRPr="0058369F" w:rsidRDefault="0068549F" w:rsidP="0068549F">
      <w:pPr>
        <w:spacing w:before="100" w:beforeAutospacing="1" w:after="100" w:afterAutospacing="1" w:line="510" w:lineRule="atLeast"/>
        <w:rPr>
          <w:rFonts w:asciiTheme="minorEastAsia" w:hAnsiTheme="minorEastAsia"/>
          <w:color w:val="000000" w:themeColor="text1"/>
          <w:sz w:val="28"/>
          <w:szCs w:val="28"/>
        </w:rPr>
      </w:pPr>
      <w:r w:rsidRPr="0058369F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三、报考条件与要求 </w:t>
      </w:r>
      <w:r w:rsidRPr="0058369F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</w:p>
    <w:p w14:paraId="23214849" w14:textId="23FFDDAB" w:rsidR="0068549F" w:rsidRPr="0058369F" w:rsidRDefault="0068549F" w:rsidP="0068549F">
      <w:pPr>
        <w:spacing w:before="100" w:beforeAutospacing="1" w:after="100" w:afterAutospacing="1" w:line="510" w:lineRule="atLeast"/>
        <w:ind w:firstLine="480"/>
        <w:rPr>
          <w:rFonts w:asciiTheme="minorEastAsia" w:hAnsiTheme="minorEastAsia"/>
          <w:color w:val="000000" w:themeColor="text1"/>
          <w:sz w:val="28"/>
          <w:szCs w:val="28"/>
        </w:rPr>
      </w:pPr>
      <w:r w:rsidRPr="0058369F">
        <w:rPr>
          <w:rFonts w:asciiTheme="minorEastAsia" w:hAnsiTheme="minorEastAsia"/>
          <w:color w:val="000000" w:themeColor="text1"/>
          <w:sz w:val="28"/>
          <w:szCs w:val="28"/>
        </w:rPr>
        <w:t>符合《201</w:t>
      </w:r>
      <w:r w:rsidR="00580E47">
        <w:rPr>
          <w:rFonts w:asciiTheme="minorEastAsia" w:hAnsiTheme="minorEastAsia" w:hint="eastAsia"/>
          <w:color w:val="000000" w:themeColor="text1"/>
          <w:sz w:val="28"/>
          <w:szCs w:val="28"/>
        </w:rPr>
        <w:t>8</w:t>
      </w:r>
      <w:r w:rsidRPr="0058369F">
        <w:rPr>
          <w:rFonts w:asciiTheme="minorEastAsia" w:hAnsiTheme="minorEastAsia"/>
          <w:color w:val="000000" w:themeColor="text1"/>
          <w:sz w:val="28"/>
          <w:szCs w:val="28"/>
        </w:rPr>
        <w:t>年全国硕士研究生招生工作管理规定》的报名条件（可登录</w:t>
      </w:r>
      <w:hyperlink r:id="rId10" w:tgtFrame="_blank" w:history="1">
        <w:r w:rsidRPr="0058369F">
          <w:rPr>
            <w:rStyle w:val="a5"/>
            <w:rFonts w:asciiTheme="minorEastAsia" w:hAnsiTheme="minorEastAsia"/>
            <w:color w:val="000000" w:themeColor="text1"/>
            <w:sz w:val="28"/>
            <w:szCs w:val="28"/>
          </w:rPr>
          <w:t>http://yz.chsi.</w:t>
        </w:r>
        <w:r w:rsidRPr="0058369F">
          <w:rPr>
            <w:rStyle w:val="a5"/>
            <w:rFonts w:asciiTheme="minorEastAsia" w:hAnsiTheme="minorEastAsia"/>
            <w:color w:val="000000" w:themeColor="text1"/>
            <w:sz w:val="28"/>
            <w:szCs w:val="28"/>
          </w:rPr>
          <w:t>c</w:t>
        </w:r>
        <w:r w:rsidRPr="0058369F">
          <w:rPr>
            <w:rStyle w:val="a5"/>
            <w:rFonts w:asciiTheme="minorEastAsia" w:hAnsiTheme="minorEastAsia"/>
            <w:color w:val="000000" w:themeColor="text1"/>
            <w:sz w:val="28"/>
            <w:szCs w:val="28"/>
          </w:rPr>
          <w:t>n/</w:t>
        </w:r>
      </w:hyperlink>
      <w:r w:rsidRPr="0058369F">
        <w:rPr>
          <w:rFonts w:asciiTheme="minorEastAsia" w:hAnsiTheme="minorEastAsia"/>
          <w:color w:val="000000" w:themeColor="text1"/>
          <w:sz w:val="28"/>
          <w:szCs w:val="28"/>
        </w:rPr>
        <w:t>查询），且满足北航研究生院规定的相应报考条件及要求，详情请见北航研招网</w:t>
      </w:r>
      <w:r w:rsidR="00901F3E" w:rsidRPr="00901F3E">
        <w:rPr>
          <w:rFonts w:asciiTheme="minorEastAsia" w:hAnsiTheme="minorEastAsia"/>
          <w:color w:val="000000" w:themeColor="text1"/>
          <w:sz w:val="28"/>
          <w:szCs w:val="28"/>
        </w:rPr>
        <w:t>http://yzb.buaa.edu.cn/master/</w:t>
      </w:r>
      <w:r w:rsidRPr="0058369F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</w:p>
    <w:p w14:paraId="41E8097C" w14:textId="7D82594F" w:rsidR="002E5E53" w:rsidRPr="0058369F" w:rsidRDefault="0068549F" w:rsidP="0058369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58369F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考试科目</w:t>
      </w:r>
    </w:p>
    <w:p w14:paraId="4A3F0A28" w14:textId="77777777" w:rsidR="0058369F" w:rsidRDefault="0058369F" w:rsidP="0058369F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（一）</w:t>
      </w:r>
      <w:r w:rsidR="0068549F" w:rsidRPr="0058369F">
        <w:rPr>
          <w:rFonts w:asciiTheme="minorEastAsia" w:hAnsiTheme="minorEastAsia" w:hint="eastAsia"/>
          <w:color w:val="000000" w:themeColor="text1"/>
          <w:sz w:val="28"/>
          <w:szCs w:val="28"/>
        </w:rPr>
        <w:t>思想政治理论、英语二、数学二、991数据结构与C语言程序设计</w:t>
      </w:r>
    </w:p>
    <w:p w14:paraId="04F8E3F0" w14:textId="77777777" w:rsidR="0058369F" w:rsidRDefault="0068549F" w:rsidP="0058369F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58369F">
        <w:rPr>
          <w:rFonts w:asciiTheme="minorEastAsia" w:hAnsiTheme="minorEastAsia"/>
          <w:color w:val="000000" w:themeColor="text1"/>
          <w:sz w:val="28"/>
          <w:szCs w:val="28"/>
        </w:rPr>
        <w:t xml:space="preserve">（二）考点 </w:t>
      </w:r>
    </w:p>
    <w:p w14:paraId="1099AD16" w14:textId="77777777" w:rsidR="0058369F" w:rsidRDefault="0068549F" w:rsidP="0058369F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58369F">
        <w:rPr>
          <w:rFonts w:asciiTheme="minorEastAsia" w:hAnsiTheme="minorEastAsia"/>
          <w:color w:val="000000" w:themeColor="text1"/>
          <w:sz w:val="28"/>
          <w:szCs w:val="28"/>
        </w:rPr>
        <w:t>报考北航软件学院参加全国统考的考生，只有本科就读学校在北京地区的应届本科毕业生、或者是工作单位在北京（且人事档案在工作单位）的往届考生、或者是户口在北京的往届考生，方可选择北</w:t>
      </w:r>
      <w:r w:rsidRPr="0058369F">
        <w:rPr>
          <w:rFonts w:asciiTheme="minorEastAsia" w:hAnsiTheme="minorEastAsia"/>
          <w:color w:val="000000" w:themeColor="text1"/>
          <w:sz w:val="28"/>
          <w:szCs w:val="28"/>
        </w:rPr>
        <w:lastRenderedPageBreak/>
        <w:t xml:space="preserve">京航空航天大学为报考点。否则必须根据所在各省市的要求及自身情况，选择相应的北京以外地区的报考点。 </w:t>
      </w:r>
    </w:p>
    <w:p w14:paraId="687BB4DD" w14:textId="32477F37" w:rsidR="0058369F" w:rsidRDefault="0068549F" w:rsidP="0058369F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58369F">
        <w:rPr>
          <w:rFonts w:asciiTheme="minorEastAsia" w:hAnsiTheme="minorEastAsia"/>
          <w:color w:val="000000" w:themeColor="text1"/>
          <w:sz w:val="28"/>
          <w:szCs w:val="28"/>
        </w:rPr>
        <w:t>（三）初试成绩约二月中下旬公布，考生自行在北航研究生招生信息网（网址</w:t>
      </w:r>
      <w:r w:rsidR="00901F3E" w:rsidRPr="00901F3E">
        <w:rPr>
          <w:rFonts w:asciiTheme="minorEastAsia" w:hAnsiTheme="minorEastAsia"/>
          <w:color w:val="000000" w:themeColor="text1"/>
          <w:sz w:val="28"/>
          <w:szCs w:val="28"/>
        </w:rPr>
        <w:t>http://yzb.buaa.edu.cn/master/</w:t>
      </w:r>
      <w:r w:rsidRPr="0058369F">
        <w:rPr>
          <w:rFonts w:asciiTheme="minorEastAsia" w:hAnsiTheme="minorEastAsia"/>
          <w:color w:val="000000" w:themeColor="text1"/>
          <w:sz w:val="28"/>
          <w:szCs w:val="28"/>
        </w:rPr>
        <w:t xml:space="preserve">）上进行查询并下载打印，北航不寄发纸质成绩单。 </w:t>
      </w:r>
    </w:p>
    <w:p w14:paraId="465B1CD0" w14:textId="77777777" w:rsidR="0058369F" w:rsidRDefault="0068549F" w:rsidP="0058369F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58369F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五、复试 </w:t>
      </w:r>
      <w:r w:rsidRPr="0058369F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</w:p>
    <w:p w14:paraId="7C348F43" w14:textId="5DC4C03F" w:rsidR="0068549F" w:rsidRPr="0058369F" w:rsidRDefault="0068549F" w:rsidP="0058369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8369F">
        <w:rPr>
          <w:rFonts w:asciiTheme="minorEastAsia" w:hAnsiTheme="minorEastAsia"/>
          <w:color w:val="000000" w:themeColor="text1"/>
          <w:sz w:val="28"/>
          <w:szCs w:val="28"/>
        </w:rPr>
        <w:t xml:space="preserve">北航为自主确定复试分数线的学校，初试成绩满足北航复试基本要求的考生还需要参加复试，复试采取差额形式，差额比例一般不低于120%。复试时间一般在3月中下旬左右进行。 </w:t>
      </w:r>
    </w:p>
    <w:p w14:paraId="166CC6CE" w14:textId="36912CCA" w:rsidR="003512D6" w:rsidRPr="0058369F" w:rsidRDefault="0058369F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 w:val="28"/>
          <w:szCs w:val="28"/>
        </w:rPr>
        <w:t>六、</w:t>
      </w:r>
      <w:r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学制与学费</w:t>
      </w:r>
      <w:r w:rsidR="003512D6" w:rsidRPr="0058369F"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 </w:t>
      </w:r>
    </w:p>
    <w:p w14:paraId="66138A0D" w14:textId="24AB0823" w:rsidR="003512D6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学制：2.5年. 学费1.6万元/年</w:t>
      </w:r>
    </w:p>
    <w:p w14:paraId="16A3FDED" w14:textId="1C62ECF8" w:rsidR="003512D6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专业不限，符合《2018年全国硕士研究生招生工作管理规定》的报名条件（可登录</w:t>
      </w:r>
      <w:hyperlink r:id="rId11" w:history="1">
        <w:r w:rsidRPr="0058369F">
          <w:rPr>
            <w:rFonts w:asciiTheme="minorEastAsia" w:hAnsiTheme="minorEastAsia" w:cs="Times"/>
            <w:color w:val="000000" w:themeColor="text1"/>
            <w:sz w:val="28"/>
            <w:szCs w:val="28"/>
          </w:rPr>
          <w:t>http://yz.chsi.cn/</w:t>
        </w:r>
      </w:hyperlink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查询），且满足北航软件学院规定的相应报考条件及要求，详情请见北航研招网</w:t>
      </w:r>
      <w:r w:rsidR="00F763B5" w:rsidRPr="00901F3E">
        <w:rPr>
          <w:rFonts w:asciiTheme="minorEastAsia" w:hAnsiTheme="minorEastAsia"/>
          <w:color w:val="000000" w:themeColor="text1"/>
          <w:sz w:val="28"/>
          <w:szCs w:val="28"/>
        </w:rPr>
        <w:t>http://yzb.buaa.edu.cn/master/</w:t>
      </w:r>
    </w:p>
    <w:p w14:paraId="2C512179" w14:textId="35D97C45" w:rsidR="003512D6" w:rsidRPr="0058369F" w:rsidRDefault="007C2E45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发展方向与学科对应</w:t>
      </w:r>
    </w:p>
    <w:p w14:paraId="76EDD062" w14:textId="54249FDC" w:rsidR="003512D6" w:rsidRPr="0058369F" w:rsidRDefault="00640CCF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技术方向;</w:t>
      </w:r>
      <w:r w:rsid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 xml:space="preserve"> </w:t>
      </w:r>
      <w:r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计算机、软件工程、数学、统计、信息系统等相关专业</w:t>
      </w:r>
    </w:p>
    <w:p w14:paraId="357F5B3C" w14:textId="01917EAE" w:rsidR="00640CCF" w:rsidRPr="0058369F" w:rsidRDefault="0058369F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>
        <w:rPr>
          <w:rFonts w:asciiTheme="minorEastAsia" w:hAnsiTheme="minorEastAsia" w:cs="Times" w:hint="eastAsia"/>
          <w:color w:val="000000" w:themeColor="text1"/>
          <w:sz w:val="28"/>
          <w:szCs w:val="28"/>
        </w:rPr>
        <w:t>管理</w:t>
      </w:r>
      <w:r w:rsidR="00640CCF"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方向：</w:t>
      </w:r>
      <w:r>
        <w:rPr>
          <w:rFonts w:asciiTheme="minorEastAsia" w:hAnsiTheme="minorEastAsia" w:cs="Times" w:hint="eastAsia"/>
          <w:color w:val="000000" w:themeColor="text1"/>
          <w:sz w:val="28"/>
          <w:szCs w:val="28"/>
        </w:rPr>
        <w:t>理工科或者</w:t>
      </w:r>
      <w:r w:rsidR="00640CCF"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有会计、财务、金融背景专业的考生</w:t>
      </w:r>
    </w:p>
    <w:p w14:paraId="1C604859" w14:textId="6F0F7540" w:rsidR="003512D6" w:rsidRPr="0058369F" w:rsidRDefault="0058369F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 w:val="28"/>
          <w:szCs w:val="28"/>
        </w:rPr>
        <w:t>七、</w:t>
      </w:r>
      <w:r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培养方式</w:t>
      </w:r>
    </w:p>
    <w:p w14:paraId="34C444D7" w14:textId="7DB05879" w:rsidR="003512D6" w:rsidRPr="0058369F" w:rsidRDefault="0076770D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周一至周五上课</w:t>
      </w:r>
      <w:r w:rsidR="00F22D62"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/周末上课</w:t>
      </w:r>
    </w:p>
    <w:p w14:paraId="3AF38BA1" w14:textId="7E95D96F" w:rsidR="003512D6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专业协助解决住宿</w:t>
      </w:r>
    </w:p>
    <w:p w14:paraId="2C408026" w14:textId="7F0928AE" w:rsidR="003512D6" w:rsidRPr="0058369F" w:rsidRDefault="0058369F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 w:val="28"/>
          <w:szCs w:val="28"/>
        </w:rPr>
        <w:t>八、</w:t>
      </w:r>
      <w:r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学位及证书</w:t>
      </w:r>
    </w:p>
    <w:p w14:paraId="4180F16B" w14:textId="77777777" w:rsidR="003512D6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达到毕业要求的学生颁发北京航空航天大学工程硕士学位证书、北京航空航天大学研究生毕业证书</w:t>
      </w:r>
    </w:p>
    <w:p w14:paraId="3597C042" w14:textId="073CDC80" w:rsidR="003512D6" w:rsidRPr="0058369F" w:rsidRDefault="0058369F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联系方式</w:t>
      </w:r>
      <w:r w:rsidR="003512D6" w:rsidRPr="0058369F">
        <w:rPr>
          <w:rFonts w:asciiTheme="minorEastAsia" w:hAnsiTheme="minorEastAsia" w:cs="Times"/>
          <w:b/>
          <w:bCs/>
          <w:color w:val="000000" w:themeColor="text1"/>
          <w:sz w:val="28"/>
          <w:szCs w:val="28"/>
        </w:rPr>
        <w:t>  </w:t>
      </w:r>
    </w:p>
    <w:p w14:paraId="19B76F82" w14:textId="77777777" w:rsidR="003512D6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lastRenderedPageBreak/>
        <w:t>专业咨询电话： 010-82336009</w:t>
      </w:r>
    </w:p>
    <w:p w14:paraId="2D3D854D" w14:textId="77777777" w:rsidR="003512D6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专业咨询邮箱：</w:t>
      </w:r>
      <w:hyperlink r:id="rId12" w:history="1">
        <w:r w:rsidRPr="0058369F">
          <w:rPr>
            <w:rFonts w:asciiTheme="minorEastAsia" w:hAnsiTheme="minorEastAsia" w:cs="Times"/>
            <w:color w:val="000000" w:themeColor="text1"/>
            <w:sz w:val="28"/>
            <w:szCs w:val="28"/>
          </w:rPr>
          <w:t>sapmaster@sina.com</w:t>
        </w:r>
      </w:hyperlink>
    </w:p>
    <w:p w14:paraId="2C2FA1DB" w14:textId="3854C900" w:rsidR="003512D6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专业咨询</w:t>
      </w:r>
      <w:r w:rsidR="00AD09D1"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 xml:space="preserve">:     </w:t>
      </w: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QQ:1830808207</w:t>
      </w:r>
    </w:p>
    <w:p w14:paraId="3A6121F4" w14:textId="51651CF8" w:rsidR="003512D6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专业网站：</w:t>
      </w:r>
      <w:hyperlink r:id="rId13" w:history="1">
        <w:r w:rsidR="00640CCF" w:rsidRPr="0058369F">
          <w:rPr>
            <w:rStyle w:val="a5"/>
            <w:rFonts w:asciiTheme="minorEastAsia" w:hAnsiTheme="minorEastAsia" w:cs="Times"/>
            <w:color w:val="000000" w:themeColor="text1"/>
            <w:sz w:val="28"/>
            <w:szCs w:val="28"/>
          </w:rPr>
          <w:t>http://sap.beihang</w:t>
        </w:r>
        <w:bookmarkStart w:id="0" w:name="_GoBack"/>
        <w:bookmarkEnd w:id="0"/>
        <w:r w:rsidR="00640CCF" w:rsidRPr="0058369F">
          <w:rPr>
            <w:rStyle w:val="a5"/>
            <w:rFonts w:asciiTheme="minorEastAsia" w:hAnsiTheme="minorEastAsia" w:cs="Times"/>
            <w:color w:val="000000" w:themeColor="text1"/>
            <w:sz w:val="28"/>
            <w:szCs w:val="28"/>
          </w:rPr>
          <w:t>s</w:t>
        </w:r>
        <w:r w:rsidR="00640CCF" w:rsidRPr="0058369F">
          <w:rPr>
            <w:rStyle w:val="a5"/>
            <w:rFonts w:asciiTheme="minorEastAsia" w:hAnsiTheme="minorEastAsia" w:cs="Times"/>
            <w:color w:val="000000" w:themeColor="text1"/>
            <w:sz w:val="28"/>
            <w:szCs w:val="28"/>
          </w:rPr>
          <w:t>oft.cn/</w:t>
        </w:r>
      </w:hyperlink>
    </w:p>
    <w:p w14:paraId="701F8483" w14:textId="161AC270" w:rsidR="00640CCF" w:rsidRPr="0058369F" w:rsidRDefault="00640CCF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>学院官方网站：</w:t>
      </w:r>
      <w:hyperlink r:id="rId14" w:history="1">
        <w:r w:rsidRPr="0058369F">
          <w:rPr>
            <w:rStyle w:val="a5"/>
            <w:rFonts w:asciiTheme="minorEastAsia" w:hAnsiTheme="minorEastAsia" w:cs="Times"/>
            <w:color w:val="000000" w:themeColor="text1"/>
            <w:sz w:val="28"/>
            <w:szCs w:val="28"/>
          </w:rPr>
          <w:t>http://soft.buaa.edu.c</w:t>
        </w:r>
        <w:r w:rsidRPr="0058369F">
          <w:rPr>
            <w:rStyle w:val="a5"/>
            <w:rFonts w:asciiTheme="minorEastAsia" w:hAnsiTheme="minorEastAsia" w:cs="Times"/>
            <w:color w:val="000000" w:themeColor="text1"/>
            <w:sz w:val="28"/>
            <w:szCs w:val="28"/>
          </w:rPr>
          <w:t>n</w:t>
        </w:r>
      </w:hyperlink>
      <w:r w:rsidRPr="0058369F">
        <w:rPr>
          <w:rFonts w:asciiTheme="minorEastAsia" w:hAnsiTheme="minorEastAsia" w:cs="Times" w:hint="eastAsia"/>
          <w:color w:val="000000" w:themeColor="text1"/>
          <w:sz w:val="28"/>
          <w:szCs w:val="28"/>
        </w:rPr>
        <w:t xml:space="preserve"> </w:t>
      </w:r>
    </w:p>
    <w:p w14:paraId="3B606DD9" w14:textId="77777777" w:rsidR="003512D6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咨询地址：北京市海淀区学院路35号世宁大厦10层1003室</w:t>
      </w:r>
    </w:p>
    <w:p w14:paraId="7D63005C" w14:textId="77777777" w:rsidR="003512D6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 </w:t>
      </w:r>
    </w:p>
    <w:p w14:paraId="5A11C427" w14:textId="77777777" w:rsidR="00AE0D53" w:rsidRPr="0058369F" w:rsidRDefault="003512D6" w:rsidP="004D40CA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"/>
          <w:color w:val="000000" w:themeColor="text1"/>
          <w:sz w:val="28"/>
          <w:szCs w:val="28"/>
        </w:rPr>
      </w:pPr>
      <w:r w:rsidRPr="0058369F">
        <w:rPr>
          <w:rFonts w:asciiTheme="minorEastAsia" w:hAnsiTheme="minorEastAsia" w:cs="Times"/>
          <w:color w:val="000000" w:themeColor="text1"/>
          <w:sz w:val="28"/>
          <w:szCs w:val="28"/>
        </w:rPr>
        <w:t> </w:t>
      </w:r>
    </w:p>
    <w:sectPr w:rsidR="00AE0D53" w:rsidRPr="0058369F" w:rsidSect="00A401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2305B" w14:textId="77777777" w:rsidR="009E7908" w:rsidRDefault="009E7908" w:rsidP="0042332D">
      <w:r>
        <w:separator/>
      </w:r>
    </w:p>
  </w:endnote>
  <w:endnote w:type="continuationSeparator" w:id="0">
    <w:p w14:paraId="6573CB1E" w14:textId="77777777" w:rsidR="009E7908" w:rsidRDefault="009E7908" w:rsidP="0042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5B518" w14:textId="77777777" w:rsidR="009E7908" w:rsidRDefault="009E7908" w:rsidP="0042332D">
      <w:r>
        <w:separator/>
      </w:r>
    </w:p>
  </w:footnote>
  <w:footnote w:type="continuationSeparator" w:id="0">
    <w:p w14:paraId="6D7B6766" w14:textId="77777777" w:rsidR="009E7908" w:rsidRDefault="009E7908" w:rsidP="0042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2D1"/>
    <w:multiLevelType w:val="hybridMultilevel"/>
    <w:tmpl w:val="E8C8DF7A"/>
    <w:lvl w:ilvl="0" w:tplc="8E9A2D8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811C3B"/>
    <w:multiLevelType w:val="hybridMultilevel"/>
    <w:tmpl w:val="98962ADA"/>
    <w:lvl w:ilvl="0" w:tplc="DE7A8AD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CF250F"/>
    <w:multiLevelType w:val="hybridMultilevel"/>
    <w:tmpl w:val="E236DC04"/>
    <w:lvl w:ilvl="0" w:tplc="33968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06703A"/>
    <w:multiLevelType w:val="hybridMultilevel"/>
    <w:tmpl w:val="02B4ED4A"/>
    <w:lvl w:ilvl="0" w:tplc="4944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D6"/>
    <w:rsid w:val="000A40EA"/>
    <w:rsid w:val="000F0EEA"/>
    <w:rsid w:val="001050FA"/>
    <w:rsid w:val="00155605"/>
    <w:rsid w:val="001A2A2C"/>
    <w:rsid w:val="001D4CFA"/>
    <w:rsid w:val="00284B0A"/>
    <w:rsid w:val="002A6785"/>
    <w:rsid w:val="002E5E53"/>
    <w:rsid w:val="00310AE2"/>
    <w:rsid w:val="00325F57"/>
    <w:rsid w:val="003512D6"/>
    <w:rsid w:val="00365256"/>
    <w:rsid w:val="0042332D"/>
    <w:rsid w:val="00445C25"/>
    <w:rsid w:val="004A29FB"/>
    <w:rsid w:val="004D40CA"/>
    <w:rsid w:val="00514890"/>
    <w:rsid w:val="00533BCC"/>
    <w:rsid w:val="00562EA5"/>
    <w:rsid w:val="00574093"/>
    <w:rsid w:val="00580E47"/>
    <w:rsid w:val="0058369F"/>
    <w:rsid w:val="005C1580"/>
    <w:rsid w:val="005F13ED"/>
    <w:rsid w:val="00640CCF"/>
    <w:rsid w:val="00652683"/>
    <w:rsid w:val="0068549F"/>
    <w:rsid w:val="0076770D"/>
    <w:rsid w:val="00774F3C"/>
    <w:rsid w:val="007B2246"/>
    <w:rsid w:val="007C2E45"/>
    <w:rsid w:val="00852929"/>
    <w:rsid w:val="008838D8"/>
    <w:rsid w:val="00901F3E"/>
    <w:rsid w:val="009E7908"/>
    <w:rsid w:val="00A401B3"/>
    <w:rsid w:val="00A53DE6"/>
    <w:rsid w:val="00AD09D1"/>
    <w:rsid w:val="00AE0D53"/>
    <w:rsid w:val="00B10F10"/>
    <w:rsid w:val="00B26BE7"/>
    <w:rsid w:val="00B326C1"/>
    <w:rsid w:val="00B35AF0"/>
    <w:rsid w:val="00BC4CAE"/>
    <w:rsid w:val="00C70E23"/>
    <w:rsid w:val="00CA09A1"/>
    <w:rsid w:val="00CC1556"/>
    <w:rsid w:val="00D20B8E"/>
    <w:rsid w:val="00D55459"/>
    <w:rsid w:val="00D90F5F"/>
    <w:rsid w:val="00E87950"/>
    <w:rsid w:val="00F22D62"/>
    <w:rsid w:val="00F763B5"/>
    <w:rsid w:val="00FD390D"/>
    <w:rsid w:val="00FD4D82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88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74093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3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32D"/>
    <w:rPr>
      <w:sz w:val="18"/>
      <w:szCs w:val="18"/>
    </w:rPr>
  </w:style>
  <w:style w:type="character" w:styleId="a5">
    <w:name w:val="Hyperlink"/>
    <w:basedOn w:val="a0"/>
    <w:uiPriority w:val="99"/>
    <w:unhideWhenUsed/>
    <w:rsid w:val="0036525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574093"/>
    <w:rPr>
      <w:rFonts w:ascii="宋体" w:eastAsia="宋体" w:hAnsi="宋体" w:cs="宋体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8838D8"/>
    <w:pPr>
      <w:ind w:firstLineChars="200" w:firstLine="420"/>
    </w:pPr>
  </w:style>
  <w:style w:type="table" w:styleId="a7">
    <w:name w:val="Table Grid"/>
    <w:basedOn w:val="a1"/>
    <w:uiPriority w:val="59"/>
    <w:rsid w:val="002E5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01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74093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3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32D"/>
    <w:rPr>
      <w:sz w:val="18"/>
      <w:szCs w:val="18"/>
    </w:rPr>
  </w:style>
  <w:style w:type="character" w:styleId="a5">
    <w:name w:val="Hyperlink"/>
    <w:basedOn w:val="a0"/>
    <w:uiPriority w:val="99"/>
    <w:unhideWhenUsed/>
    <w:rsid w:val="0036525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574093"/>
    <w:rPr>
      <w:rFonts w:ascii="宋体" w:eastAsia="宋体" w:hAnsi="宋体" w:cs="宋体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8838D8"/>
    <w:pPr>
      <w:ind w:firstLineChars="200" w:firstLine="420"/>
    </w:pPr>
  </w:style>
  <w:style w:type="table" w:styleId="a7">
    <w:name w:val="Table Grid"/>
    <w:basedOn w:val="a1"/>
    <w:uiPriority w:val="59"/>
    <w:rsid w:val="002E5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01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531">
                  <w:marLeft w:val="447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B4D4EF"/>
                    <w:bottom w:val="none" w:sz="0" w:space="0" w:color="auto"/>
                    <w:right w:val="none" w:sz="0" w:space="0" w:color="auto"/>
                  </w:divBdr>
                  <w:divsChild>
                    <w:div w:id="1776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6268">
                  <w:marLeft w:val="447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B4D4EF"/>
                    <w:bottom w:val="none" w:sz="0" w:space="0" w:color="auto"/>
                    <w:right w:val="none" w:sz="0" w:space="0" w:color="auto"/>
                  </w:divBdr>
                  <w:divsChild>
                    <w:div w:id="229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5757">
                  <w:marLeft w:val="447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B4D4EF"/>
                    <w:bottom w:val="none" w:sz="0" w:space="0" w:color="auto"/>
                    <w:right w:val="none" w:sz="0" w:space="0" w:color="auto"/>
                  </w:divBdr>
                  <w:divsChild>
                    <w:div w:id="10134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unechina.com/global500/15/2016" TargetMode="External"/><Relationship Id="rId13" Type="http://schemas.openxmlformats.org/officeDocument/2006/relationships/hyperlink" Target="http://sap.beihangsoft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pmaster@sin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z.chsi.c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z.chsi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tunechina.com/global500/23/2016" TargetMode="External"/><Relationship Id="rId14" Type="http://schemas.openxmlformats.org/officeDocument/2006/relationships/hyperlink" Target="http://soft.buaa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qcl</dc:creator>
  <cp:lastModifiedBy>xb21cn</cp:lastModifiedBy>
  <cp:revision>28</cp:revision>
  <dcterms:created xsi:type="dcterms:W3CDTF">2017-07-18T08:24:00Z</dcterms:created>
  <dcterms:modified xsi:type="dcterms:W3CDTF">2017-09-21T07:05:00Z</dcterms:modified>
</cp:coreProperties>
</file>